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/>
      </w:pPr>
      <w:r>
        <w:rPr>
          <w:rFonts w:ascii="Times New Roman" w:hAnsi="Times New Roman" w:cs="Times New Roman"/>
          <w:sz w:val="22"/>
          <w:szCs w:val="22"/>
        </w:rPr>
        <w:t xml:space="preserve">Приложение 1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jc w:val="right"/>
        <w:spacing w:after="0" w:afterAutospacing="0"/>
      </w:pPr>
      <w:r>
        <w:rPr>
          <w:rFonts w:ascii="Times New Roman" w:hAnsi="Times New Roman" w:cs="Times New Roman"/>
          <w:sz w:val="22"/>
          <w:szCs w:val="22"/>
        </w:rPr>
        <w:t xml:space="preserve"> к письму Депкультуры Югры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jc w:val="right"/>
      </w:pPr>
      <w:r>
        <w:rPr>
          <w:rFonts w:ascii="Times New Roman" w:hAnsi="Times New Roman" w:cs="Times New Roman"/>
          <w:sz w:val="22"/>
          <w:szCs w:val="22"/>
        </w:rPr>
        <w:t xml:space="preserve"> от ___________ № _______</w:t>
      </w:r>
      <w:r/>
      <w:r/>
      <w:r/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Перечень компетенций Национального чемпионата</w:t>
      </w:r>
      <w:r>
        <w:rPr>
          <w:b/>
          <w:bCs/>
        </w:rPr>
      </w:r>
      <w:r/>
    </w:p>
    <w:p>
      <w:pPr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 профессиональному мастерству среди инвалидов и лиц</w:t>
      </w:r>
      <w:r>
        <w:rPr>
          <w:b/>
          <w:bCs/>
        </w:rPr>
      </w:r>
      <w:r/>
    </w:p>
    <w:p>
      <w:pPr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ограниченными возможностями здоровья</w:t>
      </w:r>
      <w:r>
        <w:rPr>
          <w:b/>
          <w:bCs/>
        </w:rPr>
      </w:r>
      <w:r/>
    </w:p>
    <w:p>
      <w:pPr>
        <w:ind w:firstLine="709"/>
        <w:jc w:val="both"/>
        <w:rPr>
          <w:sz w:val="28"/>
        </w:rPr>
      </w:pPr>
      <w:r>
        <w:rPr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Адаптивная физическая культура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Администрирование баз данных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Бисероплетение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Быстрое </w:t>
      </w:r>
      <w:r>
        <w:rPr>
          <w:rFonts w:ascii="Times New Roman" w:hAnsi="Times New Roman" w:cs="Times New Roman"/>
          <w:sz w:val="28"/>
        </w:rPr>
        <w:t xml:space="preserve">прототипирование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Веб - разработка (программирование)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Веб-дизайн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Визаж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Выпечка хлебобулочных изделий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Вязание крючком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Вязание спицами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Гончарное дело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Дизайн персонажей/Анимация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Документационное обеспечение управления и архивоведение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Дошкольное воспитание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Инженерный дизайн (CAD) САПР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Карвинг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Кирпичная кладка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Клининг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Кондитерское дело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Ландшафтный дизайн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Лозоплетение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Малярное дело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Массажист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Мебельщик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Медицинский и социальный уход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Ногтевой сервис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Облицовка плиткой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Обработка текста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Парикмахерское искусство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Поварское дело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Портной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Промышленная робототехника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Резьба по дереву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Ремонт и обслуживание автомобилей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Ремонт обуви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Робототехника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Сборка – разборка электронного оборудования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Сварочные технологии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Сетевое и системное администрирование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Слесарное дело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Столярное дело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Сухое строительство и штукатурные работы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Токарные работы на станках с ЧПУ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Учитель начальных классов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Фотограф-репортер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Швея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Экономика и бухгалтерский учет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Электромонтаж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1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Ювелирное дело</w:t>
      </w:r>
      <w:r>
        <w:rPr>
          <w:rFonts w:ascii="Times New Roman" w:hAnsi="Times New Roman" w:cs="Times New Roman"/>
          <w:sz w:val="28"/>
        </w:rPr>
      </w:r>
      <w:r/>
    </w:p>
    <w:p>
      <w:p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/>
    </w:p>
    <w:p>
      <w:p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b/>
          <w:sz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</w:rPr>
        <w:t xml:space="preserve">региональных компетенций</w:t>
      </w:r>
      <w:r>
        <w:rPr>
          <w:rFonts w:ascii="Times New Roman" w:hAnsi="Times New Roman" w:cs="Times New Roman"/>
          <w:b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2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Администрирование отеля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2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Выпечка осетинских пирогов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2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Дизайн плаката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2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Изобразительное искусство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2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Лабораторный химический анализ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2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Архитектор:</w:t>
      </w:r>
      <w:r>
        <w:rPr>
          <w:rFonts w:ascii="Times New Roman" w:hAnsi="Times New Roman" w:cs="Times New Roman"/>
          <w:sz w:val="28"/>
        </w:rPr>
        <w:t xml:space="preserve"> 1С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2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Исполнительское искусство (Вокал)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2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Жестовое искусство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2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Хореография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2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Гид-экскурсовод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2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Актер инклюзивног</w:t>
      </w:r>
      <w:r>
        <w:rPr>
          <w:rFonts w:ascii="Times New Roman" w:hAnsi="Times New Roman" w:cs="Times New Roman"/>
          <w:sz w:val="28"/>
        </w:rPr>
        <w:t xml:space="preserve">о театра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2"/>
        </w:numPr>
        <w:ind w:left="0" w:firstLine="709"/>
        <w:jc w:val="both"/>
        <w:spacing w:after="0" w:line="276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Театральное искусство;</w:t>
      </w:r>
      <w:r>
        <w:rPr>
          <w:rFonts w:ascii="Times New Roman" w:hAnsi="Times New Roman" w:cs="Times New Roman"/>
          <w:sz w:val="28"/>
        </w:rPr>
      </w:r>
      <w:r/>
    </w:p>
    <w:p>
      <w:pPr>
        <w:pStyle w:val="863"/>
        <w:numPr>
          <w:ilvl w:val="0"/>
          <w:numId w:val="12"/>
        </w:numPr>
        <w:ind w:left="0" w:firstLine="709"/>
        <w:jc w:val="both"/>
        <w:spacing w:after="0" w:line="276" w:lineRule="auto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Интерактивные цифровые технологии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VR и AR.</w:t>
      </w:r>
      <w:r>
        <w:rPr>
          <w:rFonts w:ascii="Times New Roman" w:hAnsi="Times New Roman" w:cs="Times New Roman"/>
          <w:sz w:val="28"/>
        </w:rPr>
      </w:r>
      <w:r/>
    </w:p>
    <w:p>
      <w:pPr>
        <w:ind w:firstLine="709"/>
        <w:jc w:val="both"/>
        <w:rPr>
          <w:sz w:val="28"/>
        </w:rPr>
      </w:pPr>
      <w:r>
        <w:rPr>
          <w:sz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18" w:right="1276" w:bottom="1134" w:left="1559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60058271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/>
      </w:p>
    </w:sdtContent>
  </w:sdt>
  <w:p>
    <w:pPr>
      <w:contextualSpacing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85" w:hanging="360"/>
        <w:tabs>
          <w:tab w:val="num" w:pos="1485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  <w:tabs>
          <w:tab w:val="num" w:pos="2205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  <w:tabs>
          <w:tab w:val="num" w:pos="292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  <w:tabs>
          <w:tab w:val="num" w:pos="364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  <w:tabs>
          <w:tab w:val="num" w:pos="4365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  <w:tabs>
          <w:tab w:val="num" w:pos="508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  <w:tabs>
          <w:tab w:val="num" w:pos="580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  <w:tabs>
          <w:tab w:val="num" w:pos="6525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  <w:tabs>
          <w:tab w:val="num" w:pos="7245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  <w:tabs>
          <w:tab w:val="num" w:pos="13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  <w:tabs>
          <w:tab w:val="num" w:pos="1429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853"/>
    <w:link w:val="85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1"/>
    <w:next w:val="85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3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3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3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3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3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1"/>
    <w:next w:val="851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3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1"/>
    <w:next w:val="851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3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1"/>
    <w:next w:val="851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3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1"/>
    <w:next w:val="851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3"/>
    <w:link w:val="700"/>
    <w:uiPriority w:val="10"/>
    <w:rPr>
      <w:sz w:val="48"/>
      <w:szCs w:val="48"/>
    </w:rPr>
  </w:style>
  <w:style w:type="paragraph" w:styleId="702">
    <w:name w:val="Subtitle"/>
    <w:basedOn w:val="851"/>
    <w:next w:val="851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3"/>
    <w:link w:val="702"/>
    <w:uiPriority w:val="11"/>
    <w:rPr>
      <w:sz w:val="24"/>
      <w:szCs w:val="24"/>
    </w:rPr>
  </w:style>
  <w:style w:type="paragraph" w:styleId="704">
    <w:name w:val="Quote"/>
    <w:basedOn w:val="851"/>
    <w:next w:val="851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1"/>
    <w:next w:val="851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3"/>
    <w:link w:val="881"/>
    <w:uiPriority w:val="99"/>
  </w:style>
  <w:style w:type="character" w:styleId="709">
    <w:name w:val="Footer Char"/>
    <w:basedOn w:val="853"/>
    <w:link w:val="870"/>
    <w:uiPriority w:val="99"/>
  </w:style>
  <w:style w:type="paragraph" w:styleId="710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70"/>
    <w:uiPriority w:val="99"/>
  </w:style>
  <w:style w:type="table" w:styleId="712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Footnote Text Char"/>
    <w:link w:val="876"/>
    <w:uiPriority w:val="99"/>
    <w:rPr>
      <w:sz w:val="18"/>
    </w:rPr>
  </w:style>
  <w:style w:type="character" w:styleId="838">
    <w:name w:val="Endnote Text Char"/>
    <w:link w:val="880"/>
    <w:uiPriority w:val="99"/>
    <w:rPr>
      <w:sz w:val="20"/>
    </w:rPr>
  </w:style>
  <w:style w:type="character" w:styleId="839">
    <w:name w:val="endnote reference"/>
    <w:basedOn w:val="853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rPr>
      <w:rFonts w:ascii="Times New Roman" w:hAnsi="Times New Roman" w:eastAsia="Times New Roman"/>
    </w:rPr>
  </w:style>
  <w:style w:type="paragraph" w:styleId="852">
    <w:name w:val="Heading 1"/>
    <w:basedOn w:val="851"/>
    <w:next w:val="851"/>
    <w:qFormat/>
    <w:pPr>
      <w:keepNext/>
      <w:outlineLvl w:val="0"/>
    </w:pPr>
    <w:rPr>
      <w:sz w:val="28"/>
      <w:szCs w:val="24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Balloon Text"/>
    <w:basedOn w:val="851"/>
    <w:link w:val="857"/>
    <w:uiPriority w:val="99"/>
    <w:semiHidden/>
    <w:unhideWhenUsed/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link w:val="856"/>
    <w:uiPriority w:val="99"/>
    <w:semiHidden/>
    <w:rPr>
      <w:rFonts w:ascii="Tahoma" w:hAnsi="Tahoma" w:cs="Tahoma"/>
      <w:sz w:val="16"/>
      <w:szCs w:val="16"/>
    </w:rPr>
  </w:style>
  <w:style w:type="paragraph" w:styleId="858">
    <w:name w:val="E-mail Signature"/>
    <w:basedOn w:val="851"/>
    <w:link w:val="859"/>
    <w:uiPriority w:val="99"/>
    <w:semiHidden/>
    <w:unhideWhenUsed/>
    <w:rPr>
      <w:rFonts w:ascii="Calibri" w:hAnsi="Calibri"/>
      <w:sz w:val="22"/>
      <w:szCs w:val="22"/>
    </w:rPr>
  </w:style>
  <w:style w:type="character" w:styleId="859" w:customStyle="1">
    <w:name w:val="Электронная подпись Знак"/>
    <w:link w:val="858"/>
    <w:uiPriority w:val="99"/>
    <w:semiHidden/>
    <w:rPr>
      <w:rFonts w:ascii="Calibri" w:hAnsi="Calibri" w:eastAsia="Times New Roman" w:cs="Times New Roman"/>
      <w:lang w:eastAsia="ru-RU"/>
    </w:rPr>
  </w:style>
  <w:style w:type="table" w:styleId="860">
    <w:name w:val="Table Grid"/>
    <w:basedOn w:val="85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 w:customStyle="1">
    <w:name w:val="Знак"/>
    <w:basedOn w:val="851"/>
    <w:pPr>
      <w:spacing w:after="160" w:line="240" w:lineRule="exact"/>
    </w:pPr>
    <w:rPr>
      <w:rFonts w:ascii="Verdana" w:hAnsi="Verdana"/>
      <w:lang w:val="en-US" w:eastAsia="en-US"/>
    </w:rPr>
  </w:style>
  <w:style w:type="character" w:styleId="862">
    <w:name w:val="Hyperlink"/>
    <w:uiPriority w:val="99"/>
    <w:rPr>
      <w:color w:val="0000ff"/>
      <w:u w:val="single"/>
    </w:rPr>
  </w:style>
  <w:style w:type="paragraph" w:styleId="863">
    <w:name w:val="List Paragraph"/>
    <w:basedOn w:val="8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64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paragraph" w:styleId="865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paragraph" w:styleId="866" w:customStyle="1">
    <w:name w:val="Знак"/>
    <w:basedOn w:val="851"/>
    <w:pPr>
      <w:spacing w:after="160" w:line="240" w:lineRule="exact"/>
    </w:pPr>
    <w:rPr>
      <w:rFonts w:ascii="Verdana" w:hAnsi="Verdana"/>
      <w:lang w:val="en-US" w:eastAsia="en-US"/>
    </w:rPr>
  </w:style>
  <w:style w:type="paragraph" w:styleId="867" w:customStyle="1">
    <w:name w:val="Знак Знак Знак Знак"/>
    <w:basedOn w:val="851"/>
    <w:pPr>
      <w:spacing w:after="160" w:line="240" w:lineRule="exact"/>
    </w:pPr>
    <w:rPr>
      <w:rFonts w:ascii="Verdana" w:hAnsi="Verdana"/>
      <w:lang w:val="en-US" w:eastAsia="en-US"/>
    </w:rPr>
  </w:style>
  <w:style w:type="paragraph" w:styleId="868">
    <w:name w:val="Body Text"/>
    <w:basedOn w:val="851"/>
    <w:link w:val="869"/>
    <w:pPr>
      <w:jc w:val="both"/>
      <w:spacing w:line="360" w:lineRule="auto"/>
    </w:pPr>
    <w:rPr>
      <w:sz w:val="28"/>
    </w:rPr>
  </w:style>
  <w:style w:type="character" w:styleId="869" w:customStyle="1">
    <w:name w:val="Основной текст Знак"/>
    <w:link w:val="868"/>
    <w:rPr>
      <w:rFonts w:ascii="Times New Roman" w:hAnsi="Times New Roman" w:eastAsia="Times New Roman"/>
      <w:sz w:val="28"/>
    </w:rPr>
  </w:style>
  <w:style w:type="paragraph" w:styleId="870">
    <w:name w:val="Footer"/>
    <w:basedOn w:val="851"/>
    <w:link w:val="871"/>
    <w:uiPriority w:val="99"/>
    <w:pPr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link w:val="870"/>
    <w:uiPriority w:val="99"/>
    <w:rPr>
      <w:rFonts w:ascii="Times New Roman" w:hAnsi="Times New Roman" w:eastAsia="Times New Roman"/>
    </w:rPr>
  </w:style>
  <w:style w:type="character" w:styleId="872">
    <w:name w:val="page number"/>
    <w:basedOn w:val="853"/>
  </w:style>
  <w:style w:type="paragraph" w:styleId="873">
    <w:name w:val="Plain Text"/>
    <w:basedOn w:val="851"/>
    <w:link w:val="874"/>
    <w:semiHidden/>
    <w:pPr>
      <w:ind w:firstLine="397"/>
      <w:jc w:val="both"/>
    </w:pPr>
    <w:rPr>
      <w:rFonts w:eastAsia="Calibri"/>
      <w:sz w:val="24"/>
    </w:rPr>
  </w:style>
  <w:style w:type="character" w:styleId="874" w:customStyle="1">
    <w:name w:val="Текст Знак"/>
    <w:link w:val="873"/>
    <w:semiHidden/>
    <w:rPr>
      <w:rFonts w:eastAsia="Calibri"/>
      <w:sz w:val="24"/>
      <w:lang w:val="ru-RU" w:eastAsia="ru-RU" w:bidi="ar-SA"/>
    </w:rPr>
  </w:style>
  <w:style w:type="paragraph" w:styleId="875" w:customStyle="1">
    <w:name w:val="Знак Знак Знак Знак Знак Знак Знак Знак Знак Знак Знак Знак Знак Знак Знак Знак Знак Знак Знак Знак Знак Знак"/>
    <w:basedOn w:val="85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76">
    <w:name w:val="footnote text"/>
    <w:basedOn w:val="851"/>
    <w:link w:val="877"/>
    <w:uiPriority w:val="99"/>
    <w:semiHidden/>
    <w:unhideWhenUsed/>
  </w:style>
  <w:style w:type="character" w:styleId="877" w:customStyle="1">
    <w:name w:val="Текст сноски Знак"/>
    <w:link w:val="876"/>
    <w:uiPriority w:val="99"/>
    <w:semiHidden/>
    <w:rPr>
      <w:rFonts w:ascii="Times New Roman" w:hAnsi="Times New Roman" w:eastAsia="Times New Roman"/>
    </w:rPr>
  </w:style>
  <w:style w:type="character" w:styleId="878">
    <w:name w:val="footnote reference"/>
    <w:uiPriority w:val="99"/>
    <w:semiHidden/>
    <w:unhideWhenUsed/>
    <w:rPr>
      <w:vertAlign w:val="superscript"/>
    </w:rPr>
  </w:style>
  <w:style w:type="character" w:styleId="879" w:customStyle="1">
    <w:name w:val="Текст концевой сноски Знак"/>
    <w:link w:val="880"/>
    <w:uiPriority w:val="99"/>
    <w:semiHidden/>
    <w:rPr>
      <w:rFonts w:ascii="Times New Roman" w:hAnsi="Times New Roman" w:eastAsia="Times New Roman"/>
    </w:rPr>
  </w:style>
  <w:style w:type="paragraph" w:styleId="880">
    <w:name w:val="endnote text"/>
    <w:basedOn w:val="851"/>
    <w:link w:val="879"/>
    <w:uiPriority w:val="99"/>
    <w:semiHidden/>
    <w:unhideWhenUsed/>
  </w:style>
  <w:style w:type="paragraph" w:styleId="881">
    <w:name w:val="Header"/>
    <w:basedOn w:val="851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link w:val="881"/>
    <w:uiPriority w:val="99"/>
    <w:rPr>
      <w:rFonts w:ascii="Times New Roman" w:hAnsi="Times New Roman" w:eastAsia="Times New Roman"/>
    </w:rPr>
  </w:style>
  <w:style w:type="paragraph" w:styleId="883">
    <w:name w:val="No Spacing"/>
    <w:uiPriority w:val="1"/>
    <w:qFormat/>
    <w:rPr>
      <w:rFonts w:eastAsia="Times New Roman"/>
      <w:sz w:val="22"/>
      <w:szCs w:val="22"/>
    </w:rPr>
  </w:style>
  <w:style w:type="paragraph" w:styleId="884" w:customStyle="1">
    <w:name w:val="Default"/>
    <w:rPr>
      <w:rFonts w:ascii="Times New Roman" w:hAnsi="Times New Roman" w:eastAsiaTheme="minorHAnsi"/>
      <w:color w:val="000000"/>
      <w:sz w:val="24"/>
      <w:szCs w:val="24"/>
      <w:lang w:eastAsia="en-US"/>
    </w:rPr>
  </w:style>
  <w:style w:type="character" w:styleId="885">
    <w:name w:val="FollowedHyperlink"/>
    <w:basedOn w:val="853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32434-3B6A-4473-9AA6-F433EAAE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revision>143</cp:revision>
  <dcterms:created xsi:type="dcterms:W3CDTF">2021-11-21T12:42:00Z</dcterms:created>
  <dcterms:modified xsi:type="dcterms:W3CDTF">2024-01-10T06:00:58Z</dcterms:modified>
</cp:coreProperties>
</file>